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B" w:rsidRPr="007C76E4" w:rsidRDefault="006018AB" w:rsidP="006018AB">
      <w:pPr>
        <w:pStyle w:val="berschrift1"/>
        <w:pageBreakBefore w:val="0"/>
        <w:ind w:left="0" w:firstLine="0"/>
        <w:jc w:val="left"/>
        <w:rPr>
          <w:rFonts w:ascii="Allianz Sans Light" w:hAnsi="Allianz Sans Light"/>
          <w:b w:val="0"/>
          <w:snapToGrid w:val="0"/>
          <w:color w:val="113388" w:themeColor="accent1"/>
          <w:sz w:val="20"/>
        </w:rPr>
      </w:pPr>
      <w:r w:rsidRPr="007C76E4">
        <w:rPr>
          <w:rFonts w:ascii="Allianz Sans Light" w:hAnsi="Allianz Sans Light"/>
          <w:b w:val="0"/>
          <w:noProof/>
          <w:snapToGrid w:val="0"/>
          <w:color w:val="113388" w:themeColor="accen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E96E" wp14:editId="4507001F">
                <wp:simplePos x="0" y="0"/>
                <wp:positionH relativeFrom="column">
                  <wp:posOffset>4651480</wp:posOffset>
                </wp:positionH>
                <wp:positionV relativeFrom="paragraph">
                  <wp:posOffset>-549910</wp:posOffset>
                </wp:positionV>
                <wp:extent cx="1284512" cy="102098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2" cy="10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AB" w:rsidRPr="00E44A9F" w:rsidRDefault="006018AB" w:rsidP="006018AB">
                            <w:pPr>
                              <w:spacing w:before="240"/>
                              <w:ind w:left="0" w:firstLine="0"/>
                              <w:jc w:val="both"/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</w:pP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lianz Sans Light" w:hAnsi="Allianz Sans Light"/>
                                <w:b/>
                                <w:noProof/>
                                <w:color w:val="D2D2D2" w:themeColor="text2"/>
                                <w:szCs w:val="24"/>
                              </w:rPr>
                              <w:drawing>
                                <wp:inline distT="0" distB="0" distL="0" distR="0" wp14:anchorId="6D615AB1" wp14:editId="4AE12EFD">
                                  <wp:extent cx="510243" cy="375858"/>
                                  <wp:effectExtent l="0" t="0" r="4445" b="5715"/>
                                  <wp:docPr id="1" name="Grafik 1" descr="C:\Program Files (x86)\Microsoft Office\MEDIA\CAGCAT10\j02932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32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085" cy="3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br/>
                            </w:r>
                            <w:r w:rsidRPr="00E44A9F"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  <w:t>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E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-43.3pt;width:101.1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CMIgIAAB4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" stroked="f">
                <v:textbox>
                  <w:txbxContent>
                    <w:p w:rsidR="006018AB" w:rsidRPr="00E44A9F" w:rsidRDefault="006018AB" w:rsidP="006018AB">
                      <w:pPr>
                        <w:spacing w:before="240"/>
                        <w:ind w:left="0" w:firstLine="0"/>
                        <w:jc w:val="both"/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</w:pP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llianz Sans Light" w:hAnsi="Allianz Sans Light"/>
                          <w:b/>
                          <w:noProof/>
                          <w:color w:val="D2D2D2" w:themeColor="text2"/>
                          <w:szCs w:val="24"/>
                        </w:rPr>
                        <w:drawing>
                          <wp:inline distT="0" distB="0" distL="0" distR="0" wp14:anchorId="6D615AB1" wp14:editId="4AE12EFD">
                            <wp:extent cx="510243" cy="375858"/>
                            <wp:effectExtent l="0" t="0" r="4445" b="5715"/>
                            <wp:docPr id="1" name="Grafik 1" descr="C:\Program Files (x86)\Microsoft Office\MEDIA\CAGCAT10\j02932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32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085" cy="3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br/>
                      </w:r>
                      <w:r w:rsidRPr="00E44A9F"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  <w:t>Firmenlogo</w:t>
                      </w:r>
                    </w:p>
                  </w:txbxContent>
                </v:textbox>
              </v:shape>
            </w:pict>
          </mc:Fallback>
        </mc:AlternateContent>
      </w:r>
      <w:r w:rsidRPr="007C76E4">
        <w:rPr>
          <w:rFonts w:ascii="Allianz Sans Light" w:hAnsi="Allianz Sans Light"/>
          <w:snapToGrid w:val="0"/>
          <w:color w:val="113388" w:themeColor="accent1"/>
          <w:szCs w:val="28"/>
        </w:rPr>
        <w:t>Nachtrag zur Betriebsvereinbarung zur betrieblichen Altersversorgung</w:t>
      </w:r>
    </w:p>
    <w:p w:rsidR="006018AB" w:rsidRPr="00762448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für die Mitarbeite</w:t>
      </w:r>
      <w:r>
        <w:rPr>
          <w:rFonts w:ascii="Allianz Sans Light" w:hAnsi="Allianz Sans Light"/>
          <w:snapToGrid w:val="0"/>
          <w:color w:val="auto"/>
          <w:sz w:val="20"/>
        </w:rPr>
        <w:t xml:space="preserve">r </w:t>
      </w:r>
      <w:r w:rsidRPr="00762448">
        <w:rPr>
          <w:rFonts w:ascii="Allianz Sans Light" w:hAnsi="Allianz Sans Light"/>
          <w:snapToGrid w:val="0"/>
          <w:color w:val="auto"/>
          <w:sz w:val="20"/>
        </w:rPr>
        <w:t>und Mitarbeiterinnen</w:t>
      </w:r>
      <w:r w:rsidRPr="00611055">
        <w:rPr>
          <w:rStyle w:val="Funotenzeichen"/>
          <w:rFonts w:ascii="Allianz Sans Light" w:hAnsi="Allianz Sans Light"/>
          <w:snapToGrid w:val="0"/>
        </w:rPr>
        <w:footnoteReference w:id="1"/>
      </w:r>
      <w:r>
        <w:rPr>
          <w:rFonts w:ascii="Allianz Sans Light" w:hAnsi="Allianz Sans Light"/>
          <w:snapToGrid w:val="0"/>
          <w:color w:val="auto"/>
          <w:sz w:val="20"/>
        </w:rPr>
        <w:t xml:space="preserve"> der</w:t>
      </w:r>
    </w:p>
    <w:p w:rsidR="006018AB" w:rsidRPr="00762448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FIRMA MUSTERMANN</w:t>
      </w: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Pr="00762448" w:rsidRDefault="006018AB" w:rsidP="000D193B">
      <w:pPr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Für alle Mitarbeiter, die in unser Unternehmen eintreten und für die ab dem 01.01.2022 eine betriebliche Altersversorgung bei der Allianz Lebensversicheru</w:t>
      </w:r>
      <w:r w:rsidR="00296C38">
        <w:rPr>
          <w:rFonts w:ascii="Allianz Sans Light" w:hAnsi="Allianz Sans Light"/>
          <w:snapToGrid w:val="0"/>
          <w:color w:val="auto"/>
          <w:sz w:val="20"/>
        </w:rPr>
        <w:t>ngs-AG eingerichtet wird, gilt F</w:t>
      </w:r>
      <w:r>
        <w:rPr>
          <w:rFonts w:ascii="Allianz Sans Light" w:hAnsi="Allianz Sans Light"/>
          <w:snapToGrid w:val="0"/>
          <w:color w:val="auto"/>
          <w:sz w:val="20"/>
        </w:rPr>
        <w:t xml:space="preserve">olgendes: </w:t>
      </w:r>
    </w:p>
    <w:p w:rsidR="006018AB" w:rsidRPr="007C76E4" w:rsidRDefault="006018AB" w:rsidP="007C76E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i/>
          <w:snapToGrid w:val="0"/>
          <w:sz w:val="20"/>
        </w:rPr>
      </w:pPr>
      <w:bookmarkStart w:id="0" w:name="_GoBack"/>
      <w:bookmarkEnd w:id="0"/>
    </w:p>
    <w:p w:rsidR="006018AB" w:rsidRDefault="007C76E4" w:rsidP="000D193B">
      <w:pPr>
        <w:ind w:right="284"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  <w:r>
        <w:rPr>
          <w:rFonts w:ascii="Allianz Sans Light" w:hAnsi="Allianz Sans Light"/>
          <w:b/>
          <w:snapToGrid w:val="0"/>
          <w:color w:val="144F90"/>
          <w:sz w:val="22"/>
        </w:rPr>
        <w:t>§ 1</w:t>
      </w:r>
      <w:r w:rsidR="006018AB" w:rsidRPr="006B7B03">
        <w:rPr>
          <w:rFonts w:ascii="Allianz Sans Light" w:hAnsi="Allianz Sans Light"/>
          <w:b/>
          <w:snapToGrid w:val="0"/>
          <w:color w:val="144F90"/>
          <w:sz w:val="22"/>
        </w:rPr>
        <w:t xml:space="preserve"> </w:t>
      </w:r>
      <w:r w:rsidR="006018AB">
        <w:rPr>
          <w:rFonts w:ascii="Allianz Sans Light" w:hAnsi="Allianz Sans Light"/>
          <w:b/>
          <w:snapToGrid w:val="0"/>
          <w:color w:val="144F90"/>
          <w:sz w:val="22"/>
        </w:rPr>
        <w:tab/>
      </w:r>
      <w:r w:rsidR="006018AB" w:rsidRPr="006B7B03">
        <w:rPr>
          <w:rFonts w:ascii="Allianz Sans Light" w:hAnsi="Allianz Sans Light"/>
          <w:b/>
          <w:snapToGrid w:val="0"/>
          <w:color w:val="144F90"/>
          <w:sz w:val="22"/>
        </w:rPr>
        <w:t>Vorsorgekonzept</w:t>
      </w:r>
    </w:p>
    <w:p w:rsidR="006018AB" w:rsidRDefault="006018AB" w:rsidP="000D193B">
      <w:pPr>
        <w:ind w:right="284"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</w:p>
    <w:p w:rsidR="004B529D" w:rsidRPr="00FB2197" w:rsidRDefault="007C76E4" w:rsidP="004B529D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Wir erweitern unsere betriebliche Altersvorsorge. </w:t>
      </w:r>
      <w:r w:rsidR="004B529D">
        <w:rPr>
          <w:rFonts w:ascii="Allianz Sans Light" w:hAnsi="Allianz Sans Light"/>
          <w:snapToGrid w:val="0"/>
          <w:color w:val="auto"/>
          <w:sz w:val="20"/>
        </w:rPr>
        <w:t xml:space="preserve">Das der Versorgung zugrundeliegende </w:t>
      </w:r>
      <w:r w:rsidR="004B529D" w:rsidRPr="00FB2197">
        <w:rPr>
          <w:rFonts w:ascii="Allianz Sans Light" w:hAnsi="Allianz Sans Light"/>
          <w:snapToGrid w:val="0"/>
          <w:color w:val="auto"/>
          <w:sz w:val="20"/>
        </w:rPr>
        <w:t>V</w:t>
      </w:r>
      <w:r w:rsidR="004B529D">
        <w:rPr>
          <w:rFonts w:ascii="Allianz Sans Light" w:hAnsi="Allianz Sans Light"/>
          <w:snapToGrid w:val="0"/>
          <w:color w:val="auto"/>
          <w:sz w:val="20"/>
        </w:rPr>
        <w:t>o</w:t>
      </w:r>
      <w:r w:rsidR="004B529D" w:rsidRPr="00FB2197">
        <w:rPr>
          <w:rFonts w:ascii="Allianz Sans Light" w:hAnsi="Allianz Sans Light"/>
          <w:snapToGrid w:val="0"/>
          <w:color w:val="auto"/>
          <w:sz w:val="20"/>
        </w:rPr>
        <w:t>rsorg</w:t>
      </w:r>
      <w:r w:rsidR="004B529D">
        <w:rPr>
          <w:rFonts w:ascii="Allianz Sans Light" w:hAnsi="Allianz Sans Light"/>
          <w:snapToGrid w:val="0"/>
          <w:color w:val="auto"/>
          <w:sz w:val="20"/>
        </w:rPr>
        <w:t xml:space="preserve">ekonzept bzw. der zugrundeliegende Versicherungstarif </w:t>
      </w:r>
      <w:r w:rsidR="004B529D" w:rsidRPr="00FB2197">
        <w:rPr>
          <w:rFonts w:ascii="Allianz Sans Light" w:hAnsi="Allianz Sans Light"/>
          <w:snapToGrid w:val="0"/>
          <w:color w:val="auto"/>
          <w:sz w:val="20"/>
        </w:rPr>
        <w:t>erg</w:t>
      </w:r>
      <w:r w:rsidR="004B529D">
        <w:rPr>
          <w:rFonts w:ascii="Allianz Sans Light" w:hAnsi="Allianz Sans Light"/>
          <w:snapToGrid w:val="0"/>
          <w:color w:val="auto"/>
          <w:sz w:val="20"/>
        </w:rPr>
        <w:t>ibt sich aus den Versicherungs</w:t>
      </w:r>
      <w:r w:rsidR="004B529D" w:rsidRPr="00FB2197">
        <w:rPr>
          <w:rFonts w:ascii="Allianz Sans Light" w:hAnsi="Allianz Sans Light"/>
          <w:snapToGrid w:val="0"/>
          <w:color w:val="auto"/>
          <w:sz w:val="20"/>
        </w:rPr>
        <w:t xml:space="preserve">unterlagen </w:t>
      </w:r>
      <w:r w:rsidR="004B529D">
        <w:rPr>
          <w:rFonts w:ascii="Allianz Sans Light" w:hAnsi="Allianz Sans Light"/>
          <w:snapToGrid w:val="0"/>
          <w:color w:val="auto"/>
          <w:sz w:val="20"/>
        </w:rPr>
        <w:t>zu der für den Mitarbeiter abgeschlossenen Direktversicherung</w:t>
      </w:r>
      <w:r w:rsidR="004B529D" w:rsidRPr="00FB2197">
        <w:rPr>
          <w:rFonts w:ascii="Allianz Sans Light" w:hAnsi="Allianz Sans Light"/>
          <w:snapToGrid w:val="0"/>
          <w:color w:val="auto"/>
          <w:sz w:val="20"/>
        </w:rPr>
        <w:t>.</w:t>
      </w:r>
    </w:p>
    <w:p w:rsidR="006018AB" w:rsidRPr="00FB2197" w:rsidRDefault="006018AB" w:rsidP="000D193B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Pr="00762448" w:rsidRDefault="006018AB" w:rsidP="000D193B">
      <w:pPr>
        <w:pStyle w:val="berschrift3"/>
        <w:numPr>
          <w:ilvl w:val="0"/>
          <w:numId w:val="0"/>
        </w:numPr>
        <w:tabs>
          <w:tab w:val="clear" w:pos="0"/>
        </w:tabs>
        <w:spacing w:before="240" w:line="240" w:lineRule="auto"/>
        <w:ind w:left="567" w:right="284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144F90"/>
          <w:sz w:val="22"/>
        </w:rPr>
        <w:t xml:space="preserve">§ </w:t>
      </w:r>
      <w:r w:rsidR="003208AF">
        <w:rPr>
          <w:rFonts w:ascii="Allianz Sans Light" w:hAnsi="Allianz Sans Light"/>
          <w:snapToGrid w:val="0"/>
          <w:color w:val="144F90"/>
          <w:sz w:val="22"/>
        </w:rPr>
        <w:t>2</w:t>
      </w:r>
      <w:r>
        <w:rPr>
          <w:rFonts w:ascii="Allianz Sans Light" w:hAnsi="Allianz Sans Light"/>
          <w:snapToGrid w:val="0"/>
          <w:color w:val="144F90"/>
          <w:sz w:val="22"/>
        </w:rPr>
        <w:t xml:space="preserve"> </w:t>
      </w:r>
      <w:r>
        <w:rPr>
          <w:rFonts w:ascii="Allianz Sans Light" w:hAnsi="Allianz Sans Light"/>
          <w:snapToGrid w:val="0"/>
          <w:color w:val="144F90"/>
          <w:sz w:val="22"/>
        </w:rPr>
        <w:tab/>
        <w:t>Schlussbestimmungen</w:t>
      </w:r>
    </w:p>
    <w:p w:rsidR="006018AB" w:rsidRPr="004E20AB" w:rsidRDefault="006018AB" w:rsidP="000D193B">
      <w:pPr>
        <w:pStyle w:val="Formatvorlage2"/>
        <w:numPr>
          <w:ilvl w:val="0"/>
          <w:numId w:val="0"/>
        </w:numPr>
        <w:ind w:left="567" w:right="284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>(1)</w:t>
      </w:r>
      <w:r>
        <w:rPr>
          <w:rFonts w:ascii="Allianz Sans Light" w:hAnsi="Allianz Sans Light"/>
          <w:snapToGrid w:val="0"/>
          <w:sz w:val="20"/>
        </w:rPr>
        <w:tab/>
        <w:t>Im Übrigen bleibt die Betriebsvereinbarung unverändert bestehen.</w:t>
      </w:r>
    </w:p>
    <w:p w:rsidR="006018AB" w:rsidRPr="00762448" w:rsidRDefault="006018AB" w:rsidP="000D193B">
      <w:pPr>
        <w:pStyle w:val="Formatvorlage2"/>
        <w:numPr>
          <w:ilvl w:val="0"/>
          <w:numId w:val="0"/>
        </w:numPr>
        <w:ind w:left="567" w:right="284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 xml:space="preserve">(2) </w:t>
      </w:r>
      <w:r>
        <w:rPr>
          <w:rFonts w:ascii="Allianz Sans Light" w:hAnsi="Allianz Sans Light"/>
          <w:snapToGrid w:val="0"/>
          <w:sz w:val="20"/>
        </w:rPr>
        <w:tab/>
      </w:r>
      <w:r w:rsidRPr="00762448">
        <w:rPr>
          <w:rFonts w:ascii="Allianz Sans Light" w:hAnsi="Allianz Sans Light"/>
          <w:snapToGrid w:val="0"/>
          <w:sz w:val="20"/>
        </w:rPr>
        <w:t>Diese</w:t>
      </w:r>
      <w:r>
        <w:rPr>
          <w:rFonts w:ascii="Allianz Sans Light" w:hAnsi="Allianz Sans Light"/>
          <w:snapToGrid w:val="0"/>
          <w:sz w:val="20"/>
        </w:rPr>
        <w:t>r Nachtrag zur</w:t>
      </w:r>
      <w:r w:rsidRPr="00762448">
        <w:rPr>
          <w:rFonts w:ascii="Allianz Sans Light" w:hAnsi="Allianz Sans Light"/>
          <w:snapToGrid w:val="0"/>
          <w:sz w:val="20"/>
        </w:rPr>
        <w:t xml:space="preserve"> </w:t>
      </w:r>
      <w:r>
        <w:rPr>
          <w:rFonts w:ascii="Allianz Sans Light" w:hAnsi="Allianz Sans Light"/>
          <w:snapToGrid w:val="0"/>
          <w:sz w:val="20"/>
        </w:rPr>
        <w:t>Betriebsvereinbarung</w:t>
      </w:r>
      <w:r w:rsidRPr="00762448">
        <w:rPr>
          <w:rFonts w:ascii="Allianz Sans Light" w:hAnsi="Allianz Sans Light"/>
          <w:snapToGrid w:val="0"/>
          <w:sz w:val="20"/>
        </w:rPr>
        <w:t xml:space="preserve"> tritt zum ___</w:t>
      </w:r>
      <w:r>
        <w:rPr>
          <w:rFonts w:ascii="Allianz Sans Light" w:hAnsi="Allianz Sans Light"/>
          <w:snapToGrid w:val="0"/>
          <w:sz w:val="20"/>
        </w:rPr>
        <w:t xml:space="preserve">_. </w:t>
      </w:r>
      <w:r w:rsidRPr="00762448">
        <w:rPr>
          <w:rFonts w:ascii="Allianz Sans Light" w:hAnsi="Allianz Sans Light"/>
          <w:snapToGrid w:val="0"/>
          <w:sz w:val="20"/>
        </w:rPr>
        <w:t>____</w:t>
      </w:r>
      <w:r>
        <w:rPr>
          <w:rFonts w:ascii="Allianz Sans Light" w:hAnsi="Allianz Sans Light"/>
          <w:snapToGrid w:val="0"/>
          <w:sz w:val="20"/>
        </w:rPr>
        <w:t xml:space="preserve">. </w:t>
      </w:r>
      <w:r w:rsidRPr="00762448">
        <w:rPr>
          <w:rFonts w:ascii="Allianz Sans Light" w:hAnsi="Allianz Sans Light"/>
          <w:snapToGrid w:val="0"/>
          <w:sz w:val="20"/>
        </w:rPr>
        <w:t>________ mit Unterzeichnung durch den Arbeitgeber</w:t>
      </w:r>
      <w:r>
        <w:rPr>
          <w:rFonts w:ascii="Allianz Sans Light" w:hAnsi="Allianz Sans Light"/>
          <w:snapToGrid w:val="0"/>
          <w:sz w:val="20"/>
        </w:rPr>
        <w:t xml:space="preserve"> und den Betriebsrat</w:t>
      </w:r>
      <w:r w:rsidRPr="00762448">
        <w:rPr>
          <w:rFonts w:ascii="Allianz Sans Light" w:hAnsi="Allianz Sans Light"/>
          <w:snapToGrid w:val="0"/>
          <w:sz w:val="20"/>
        </w:rPr>
        <w:t xml:space="preserve"> in Kraft und ist ab diesem Datum auf alle Mitarbeiter, die die Voraussetzungen nach dieser </w:t>
      </w:r>
      <w:r>
        <w:rPr>
          <w:rFonts w:ascii="Allianz Sans Light" w:hAnsi="Allianz Sans Light"/>
          <w:snapToGrid w:val="0"/>
          <w:sz w:val="20"/>
        </w:rPr>
        <w:t>Betriebsvereinbarung</w:t>
      </w:r>
      <w:r w:rsidRPr="00762448">
        <w:rPr>
          <w:rFonts w:ascii="Allianz Sans Light" w:hAnsi="Allianz Sans Light"/>
          <w:snapToGrid w:val="0"/>
          <w:sz w:val="20"/>
        </w:rPr>
        <w:t xml:space="preserve"> erfüllen, anzuwenden.</w:t>
      </w:r>
    </w:p>
    <w:p w:rsidR="006018AB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Pr="00762448" w:rsidRDefault="006018AB" w:rsidP="006018AB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018AB" w:rsidRPr="00762448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__________________</w:t>
      </w:r>
      <w:r w:rsidRPr="00762448"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 xml:space="preserve"> </w:t>
      </w:r>
      <w:r>
        <w:rPr>
          <w:rFonts w:ascii="Allianz Sans Light" w:hAnsi="Allianz Sans Light"/>
          <w:snapToGrid w:val="0"/>
          <w:color w:val="auto"/>
          <w:sz w:val="20"/>
        </w:rPr>
        <w:tab/>
        <w:t>Geschäftsleitung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__________________</w:t>
      </w:r>
      <w:r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018AB" w:rsidRDefault="006018AB" w:rsidP="006018AB">
      <w:pPr>
        <w:tabs>
          <w:tab w:val="left" w:pos="4536"/>
        </w:tabs>
        <w:spacing w:before="120"/>
        <w:ind w:left="0" w:firstLine="0"/>
        <w:jc w:val="left"/>
      </w:pPr>
      <w:r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ab/>
        <w:t>Betriebsrat</w:t>
      </w:r>
    </w:p>
    <w:p w:rsidR="000D75B3" w:rsidRDefault="000D75B3"/>
    <w:sectPr w:rsidR="000D75B3" w:rsidSect="006D7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AB" w:rsidRDefault="006018AB" w:rsidP="00643B69">
      <w:r>
        <w:separator/>
      </w:r>
    </w:p>
  </w:endnote>
  <w:endnote w:type="continuationSeparator" w:id="0">
    <w:p w:rsidR="006018AB" w:rsidRDefault="006018AB" w:rsidP="006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AB" w:rsidRDefault="006018AB" w:rsidP="00643B69">
      <w:r>
        <w:separator/>
      </w:r>
    </w:p>
  </w:footnote>
  <w:footnote w:type="continuationSeparator" w:id="0">
    <w:p w:rsidR="006018AB" w:rsidRDefault="006018AB" w:rsidP="00643B69">
      <w:r>
        <w:continuationSeparator/>
      </w:r>
    </w:p>
  </w:footnote>
  <w:footnote w:id="1">
    <w:p w:rsidR="006018AB" w:rsidRPr="00611055" w:rsidRDefault="006018AB" w:rsidP="006018AB">
      <w:pPr>
        <w:pStyle w:val="Funotentext"/>
        <w:ind w:left="142" w:hanging="142"/>
        <w:jc w:val="left"/>
        <w:rPr>
          <w:rFonts w:ascii="Allianz Sans Light" w:hAnsi="Allianz Sans Light"/>
        </w:rPr>
      </w:pPr>
      <w:r w:rsidRPr="00611055">
        <w:rPr>
          <w:rStyle w:val="Funotenzeichen"/>
          <w:rFonts w:ascii="Allianz Sans Light" w:hAnsi="Allianz Sans Light"/>
        </w:rPr>
        <w:footnoteRef/>
      </w:r>
      <w:r w:rsidRPr="00611055">
        <w:rPr>
          <w:rFonts w:ascii="Allianz Sans Light" w:hAnsi="Allianz Sans Light"/>
        </w:rPr>
        <w:t xml:space="preserve"> </w:t>
      </w:r>
      <w:r>
        <w:rPr>
          <w:rFonts w:ascii="Allianz Sans Light" w:hAnsi="Allianz Sans Light"/>
        </w:rPr>
        <w:tab/>
      </w:r>
      <w:r w:rsidRPr="00611055">
        <w:rPr>
          <w:rFonts w:ascii="Allianz Sans Light" w:hAnsi="Allianz Sans Light"/>
          <w:color w:val="auto"/>
          <w:sz w:val="16"/>
          <w:szCs w:val="16"/>
        </w:rPr>
        <w:t xml:space="preserve">Aus Gründen der besseren Lesbarkeit wird im folgenden Text ausschließlich die männliche Form gewählt. Die Angaben beziehen sich auf Angehörige </w:t>
      </w:r>
      <w:r w:rsidRPr="00296991">
        <w:rPr>
          <w:rFonts w:ascii="Allianz Sans Light" w:hAnsi="Allianz Sans Light"/>
          <w:color w:val="auto"/>
          <w:sz w:val="16"/>
          <w:szCs w:val="16"/>
        </w:rPr>
        <w:t>aller</w:t>
      </w:r>
      <w:r>
        <w:rPr>
          <w:rFonts w:ascii="Allianz Sans Light" w:hAnsi="Allianz Sans Light"/>
          <w:color w:val="FF0000"/>
          <w:sz w:val="16"/>
          <w:szCs w:val="16"/>
        </w:rPr>
        <w:t xml:space="preserve"> </w:t>
      </w:r>
      <w:r w:rsidRPr="00611055">
        <w:rPr>
          <w:rFonts w:ascii="Allianz Sans Light" w:hAnsi="Allianz Sans Light"/>
          <w:color w:val="auto"/>
          <w:sz w:val="16"/>
          <w:szCs w:val="16"/>
        </w:rPr>
        <w:t>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927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2007" w:hanging="360"/>
      </w:pPr>
    </w:lvl>
    <w:lvl w:ilvl="2" w:tplc="0AD26412" w:tentative="1">
      <w:start w:val="1"/>
      <w:numFmt w:val="lowerRoman"/>
      <w:lvlText w:val="%3."/>
      <w:lvlJc w:val="right"/>
      <w:pPr>
        <w:ind w:left="2727" w:hanging="180"/>
      </w:pPr>
    </w:lvl>
    <w:lvl w:ilvl="3" w:tplc="9B06E4AC" w:tentative="1">
      <w:start w:val="1"/>
      <w:numFmt w:val="decimal"/>
      <w:lvlText w:val="%4."/>
      <w:lvlJc w:val="left"/>
      <w:pPr>
        <w:ind w:left="3447" w:hanging="360"/>
      </w:pPr>
    </w:lvl>
    <w:lvl w:ilvl="4" w:tplc="277AE454" w:tentative="1">
      <w:start w:val="1"/>
      <w:numFmt w:val="lowerLetter"/>
      <w:lvlText w:val="%5."/>
      <w:lvlJc w:val="left"/>
      <w:pPr>
        <w:ind w:left="4167" w:hanging="360"/>
      </w:pPr>
    </w:lvl>
    <w:lvl w:ilvl="5" w:tplc="1514E8A4" w:tentative="1">
      <w:start w:val="1"/>
      <w:numFmt w:val="lowerRoman"/>
      <w:lvlText w:val="%6."/>
      <w:lvlJc w:val="right"/>
      <w:pPr>
        <w:ind w:left="4887" w:hanging="180"/>
      </w:pPr>
    </w:lvl>
    <w:lvl w:ilvl="6" w:tplc="916076DC" w:tentative="1">
      <w:start w:val="1"/>
      <w:numFmt w:val="decimal"/>
      <w:lvlText w:val="%7."/>
      <w:lvlJc w:val="left"/>
      <w:pPr>
        <w:ind w:left="5607" w:hanging="360"/>
      </w:pPr>
    </w:lvl>
    <w:lvl w:ilvl="7" w:tplc="45342700" w:tentative="1">
      <w:start w:val="1"/>
      <w:numFmt w:val="lowerLetter"/>
      <w:lvlText w:val="%8."/>
      <w:lvlJc w:val="left"/>
      <w:pPr>
        <w:ind w:left="6327" w:hanging="360"/>
      </w:pPr>
    </w:lvl>
    <w:lvl w:ilvl="8" w:tplc="9738E4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6376A9"/>
    <w:multiLevelType w:val="singleLevel"/>
    <w:tmpl w:val="F4D4FA56"/>
    <w:lvl w:ilvl="0">
      <w:start w:val="1"/>
      <w:numFmt w:val="decimal"/>
      <w:pStyle w:val="berschrift3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  <w:color w:val="D2D2D2" w:themeColor="text2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B"/>
    <w:rsid w:val="000D193B"/>
    <w:rsid w:val="000D75B3"/>
    <w:rsid w:val="001A467E"/>
    <w:rsid w:val="00296C38"/>
    <w:rsid w:val="003208AF"/>
    <w:rsid w:val="003F7F5C"/>
    <w:rsid w:val="004B529D"/>
    <w:rsid w:val="005C14B1"/>
    <w:rsid w:val="006018AB"/>
    <w:rsid w:val="00643B69"/>
    <w:rsid w:val="006D7A70"/>
    <w:rsid w:val="007C76E4"/>
    <w:rsid w:val="00B96DD2"/>
    <w:rsid w:val="00C5191D"/>
    <w:rsid w:val="00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77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8AB"/>
    <w:pPr>
      <w:spacing w:after="0" w:line="240" w:lineRule="auto"/>
      <w:ind w:left="714" w:hanging="357"/>
      <w:jc w:val="center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18AB"/>
    <w:pPr>
      <w:keepNext/>
      <w:pageBreakBefore/>
      <w:spacing w:after="240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018AB"/>
    <w:pPr>
      <w:keepNext/>
      <w:numPr>
        <w:numId w:val="1"/>
      </w:numPr>
      <w:tabs>
        <w:tab w:val="left" w:pos="0"/>
      </w:tabs>
      <w:spacing w:before="480" w:after="120" w:line="300" w:lineRule="atLeast"/>
      <w:jc w:val="left"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character" w:customStyle="1" w:styleId="berschrift1Zchn">
    <w:name w:val="Überschrift 1 Zchn"/>
    <w:basedOn w:val="Absatz-Standardschriftart"/>
    <w:link w:val="berschrift1"/>
    <w:rsid w:val="006018AB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018AB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6018AB"/>
    <w:rPr>
      <w:rFonts w:ascii="Arial" w:hAnsi="Arial"/>
      <w:b/>
      <w:dstrike w:val="0"/>
      <w:color w:val="auto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6018A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18AB"/>
    <w:rPr>
      <w:rFonts w:ascii="Arial" w:eastAsia="Times New Roman" w:hAnsi="Arial" w:cs="Times New Roman"/>
      <w:color w:val="000080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6018AB"/>
    <w:pPr>
      <w:numPr>
        <w:numId w:val="2"/>
      </w:numPr>
      <w:spacing w:before="120" w:after="1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2021-06-18T09:28:00Z</dcterms:created>
  <dcterms:modified xsi:type="dcterms:W3CDTF">2021-06-18T09:35:00Z</dcterms:modified>
</cp:coreProperties>
</file>